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i/>
          <w:iCs/>
          <w:color w:val="6B7890"/>
          <w:sz w:val="17"/>
          <w:szCs w:val="17"/>
        </w:rPr>
        <w:t xml:space="preserve">PRZYKŁAD – dane w tym wzorze są fikcyjne. Zastąp je swoimi, a CV dopasuj do ogłoszenia. Wzór: cvpodogloszenie.pl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Monika Przykładowa</w:t>
      </w:r>
    </w:p>
    <w:p>
      <w:pPr>
        <w:spacing w:after="80"/>
      </w:pPr>
      <w:r>
        <w:rPr>
          <w:rFonts w:ascii="Calibri" w:cs="Calibri" w:eastAsia="Calibri" w:hAnsi="Calibri"/>
          <w:color w:val="1E3A5F"/>
          <w:sz w:val="24"/>
          <w:szCs w:val="24"/>
        </w:rPr>
        <w:t xml:space="preserve">Kasjerka</w:t>
      </w:r>
    </w:p>
    <w:p>
      <w:pPr>
        <w:spacing w:after="120"/>
      </w:pPr>
      <w:r>
        <w:rPr>
          <w:rFonts w:ascii="Calibri" w:cs="Calibri" w:eastAsia="Calibri" w:hAnsi="Calibri"/>
          <w:color w:val="546178"/>
          <w:sz w:val="19"/>
          <w:szCs w:val="19"/>
        </w:rPr>
        <w:t xml:space="preserve">+48 600 000 011  •  monika.przykladowa@example.com  •  Lublin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PROFIL ZAWODOWY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Kasjerka z trzyletnim doświadczeniem w sklepach spożywczych i drogerii. Samodzielnie rozliczam zmianę, obsługuję kasy samoobsługowe i przyjmuję zwroty. Dostępna w systemie dwuzmianowym, także w weekendy.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DOŚWIADCZENIE ZAWODOWE</w:t>
      </w:r>
    </w:p>
    <w:p>
      <w:pPr>
        <w:tabs>
          <w:tab w:val="right" w:pos="9600"/>
        </w:tabs>
        <w:spacing w:after="4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Kasjerka – sprzedawczyni</w:t>
      </w:r>
      <w:r>
        <w:rPr>
          <w:rFonts w:ascii="Calibri" w:cs="Calibri" w:eastAsia="Calibri" w:hAnsi="Calibri"/>
          <w:sz w:val="21"/>
          <w:szCs w:val="21"/>
        </w:rPr>
        <w:t xml:space="preserve">, Market Pod Lipami sp. z o.o.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04.2023 – obecnie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Obsługa kasy fiskalnej, terminala płatniczego i czterech kas samoobsługowych.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Rozliczanie utargu i raportu dobowego na koniec zmiany bez różnic kasowych.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Przyjmowanie zwrotów i reklamacji zgodnie z regulaminem sklepu.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Wdrażanie nowych pracowników w obsługę kasy.</w:t>
      </w:r>
    </w:p>
    <w:p>
      <w:pPr>
        <w:tabs>
          <w:tab w:val="right" w:pos="9600"/>
        </w:tabs>
        <w:spacing w:after="4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Kasjerka (umowa zlecenie)</w:t>
      </w:r>
      <w:r>
        <w:rPr>
          <w:rFonts w:ascii="Calibri" w:cs="Calibri" w:eastAsia="Calibri" w:hAnsi="Calibri"/>
          <w:sz w:val="21"/>
          <w:szCs w:val="21"/>
        </w:rPr>
        <w:t xml:space="preserve">, Drogeria Różany Kosz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06.2021 – 03.2023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Obsługa klientów przy kasie i doradztwo przy wyborze kosmetyków.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Obsługa programu lojalnościowego i kart podarunkowych.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Kontrola cen na półkach i udział w inwentaryzacjach.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WYKSZTAŁCENIE</w:t>
      </w:r>
    </w:p>
    <w:p>
      <w:pPr>
        <w:tabs>
          <w:tab w:val="right" w:pos="9600"/>
        </w:tabs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Technikum Ekonomiczne w Lublinie</w:t>
      </w:r>
      <w:r>
        <w:rPr>
          <w:rFonts w:ascii="Calibri" w:cs="Calibri" w:eastAsia="Calibri" w:hAnsi="Calibri"/>
          <w:sz w:val="21"/>
          <w:szCs w:val="21"/>
        </w:rPr>
        <w:t xml:space="preserve">, technik handlowiec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2017 – 2021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UMIEJĘTNOŚCI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obsługa kasy fiskalnej i systemu POS, terminal płatniczy, BLIK, gotówka, kasy samoobsługowe, rozliczanie zmiany, zwroty i reklamacje, sprawdzanie autentyczności banknotów, obsługa programu lojalnościowego, pakiet biurowy – podstawy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JĘZYKI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angielski A2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CERTYFIKATY I KURSY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Orzeczenie do celów sanitarno-epidemiologicznych (aktualne)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Szkolenie z obsługi klienta w handlu detalicznym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ZAINTERESOWANIA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Bieganie, kuchnia roślinna.</w:t>
      </w:r>
    </w:p>
    <w:p>
      <w:pPr>
        <w:spacing w:before="360"/>
      </w:pPr>
      <w:r>
        <w:rPr>
          <w:rFonts w:ascii="Calibri" w:cs="Calibri" w:eastAsia="Calibri" w:hAnsi="Calibri"/>
          <w:i/>
          <w:iCs/>
          <w:color w:val="6B7890"/>
          <w:sz w:val="16"/>
          <w:szCs w:val="16"/>
        </w:rPr>
        <w:t xml:space="preserve">Wyrażam zgodę na przetwarzanie moich danych osobowych dla potrzeb niezbędnych do realizacji procesu rekrutacji zgodnie z art. 6 ust. 1 lit. a Rozporządzenia Parlamentu Europejskiego i Rady (UE) 2016/679.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creator>CV Pod Ogłoszenie</dc:creator>
  <cp:lastModifiedBy>Un-named</cp:lastModifiedBy>
  <cp:revision>1</cp:revision>
  <dcterms:created xsi:type="dcterms:W3CDTF">2026-10-21T01:04:42.825Z</dcterms:created>
  <dcterms:modified xsi:type="dcterms:W3CDTF">2026-10-21T01:04:42.825Z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