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Paweł Przykładowy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Magazynier – operator wózka widłowego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+48 600 000 013  •  pawel.przykladowy@example.com  •  Stryków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Magazynier z pięcioletnim doświadczeniem w centrum dystrybucyjnym i hurtowni budowlanej. Posiadam zaświadczenie UDT na wózki jezdniowe z wymianą butli gazowej, obsługuję wózek wysokiego składowania i pracuję ze skanerem w systemie WMS. Dyspozycyjny do pracy w systemie trzyzmianowym.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Magazynier – operator wózka wysokiego składowania</w:t>
      </w:r>
      <w:r>
        <w:rPr>
          <w:rFonts w:ascii="Calibri" w:cs="Calibri" w:eastAsia="Calibri" w:hAnsi="Calibri"/>
          <w:sz w:val="21"/>
          <w:szCs w:val="21"/>
        </w:rPr>
        <w:t xml:space="preserve">, Centrum Dystrybucji Polana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05.2022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Składowanie i pobieranie palet z regałów wysokiego składowania.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Przyjęcie dostaw ze skanerem, kontrola ilości i dat przydatności.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Udział w inwentaryzacjach rocznych i cząstkowych.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nowych pracowników z zasad BHP i obsługi skanera.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Magazynier</w:t>
      </w:r>
      <w:r>
        <w:rPr>
          <w:rFonts w:ascii="Calibri" w:cs="Calibri" w:eastAsia="Calibri" w:hAnsi="Calibri"/>
          <w:sz w:val="21"/>
          <w:szCs w:val="21"/>
        </w:rPr>
        <w:t xml:space="preserve">, Hurtownia Budowlana Mur-Bud s.c.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03.2020 – 04.2022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Załadunek i rozładunek samochodów wózkiem czołowym.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Kompletacja zamówień według dokumentów WZ.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Foliowanie i zabezpieczanie palet do wysyłki.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Branżowa Szkoła I stopnia w Zgierzu</w:t>
      </w:r>
      <w:r>
        <w:rPr>
          <w:rFonts w:ascii="Calibri" w:cs="Calibri" w:eastAsia="Calibri" w:hAnsi="Calibri"/>
          <w:sz w:val="21"/>
          <w:szCs w:val="21"/>
        </w:rPr>
        <w:t xml:space="preserve">, magazynier-logistyk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2016 – 2019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wózek czołowy i wysokiego składowania, wózek paletowy elektryczny, skaner ręczny i system WMS, przyjęcie i wydanie towaru, dokumenty PZ, WZ, MM, inwentaryzacja, foliowanie i zabezpieczanie ładunków, zasady FIFO i FEFO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Zaświadczenie kwalifikacyjne UDT – wózki jezdniowe podnośnikowe, kat. II WJO, z wymianą butli gazowej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okresowe BHP dla stanowisk robotniczych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Piłka nożna, majsterkowanie.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2026-10-21T01:06:30.791Z</dcterms:created>
  <dcterms:modified xsi:type="dcterms:W3CDTF">2026-10-21T01:06:30.791Z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