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Tomasz Przykładowy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Sprzedawca – doradca klienta w sklepie sportowym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+48 600 000 012  •  tomasz.przykladowy@example.com  •  Wrocław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Sprzedawca z czteroletnim doświadczeniem w handlu sprzętem sportowym. Doradzam przy zakupie rowerów, butów biegowych i odzieży outdoorowej, dbam o ekspozycję i obsługuję zamówienia internetowe z odbiorem w sklepie. Od roku pełnię funkcję starszego sprzedawcy.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Starszy sprzedawca</w:t>
      </w:r>
      <w:r>
        <w:rPr>
          <w:rFonts w:ascii="Calibri" w:cs="Calibri" w:eastAsia="Calibri" w:hAnsi="Calibri"/>
          <w:sz w:val="21"/>
          <w:szCs w:val="21"/>
        </w:rPr>
        <w:t xml:space="preserve">, Sklep Sportowy Szczyt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02.2024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Doradztwo przy wyborze rowerów i akcesoriów, dobór rozmiaru ramy i ustawienie siodełka.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Otwieranie i zamykanie sklepu, rozliczanie kasy, przyjmowanie dostaw.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Wdrażanie nowych sprzedawców i układanie grafiku zmian.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Realizacja miesięcznego planu sprzedaży dodatkowej.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Sprzedawca</w:t>
      </w:r>
      <w:r>
        <w:rPr>
          <w:rFonts w:ascii="Calibri" w:cs="Calibri" w:eastAsia="Calibri" w:hAnsi="Calibri"/>
          <w:sz w:val="21"/>
          <w:szCs w:val="21"/>
        </w:rPr>
        <w:t xml:space="preserve">, Biegaj Dalej s.c.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09.2021 – 01.2024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Dobór obuwia biegowego na podstawie analizy stopy i stylu biegu.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Ekspozycja towaru zgodnie z planogramem i aranżacje sezonowe.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reklamacji i zwrotów, także z zamówień internetowych.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Zespół Szkół Ekonomicznych we Wrocławiu</w:t>
      </w:r>
      <w:r>
        <w:rPr>
          <w:rFonts w:ascii="Calibri" w:cs="Calibri" w:eastAsia="Calibri" w:hAnsi="Calibri"/>
          <w:sz w:val="21"/>
          <w:szCs w:val="21"/>
        </w:rPr>
        <w:t xml:space="preserve">, technik handlowiec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2017 – 2021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doradztwo i sprzedaż aktywna, sprzedaż dodatkowa, merchandising i planogramy, obsługa kasy i terminala płatniczego, przyjmowanie dostaw i inwentaryzacja, obsługa reklamacji, podstawowy serwis rowerowy, program magazynowo-sprzedażowy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B2, niemiecki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„Techniki sprzedaży i obsługa trudnego klienta”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podstaw mechaniki rowerowej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Kolarstwo górskie, biegi przełajowe.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2026-10-21T01:05:27.717Z</dcterms:created>
  <dcterms:modified xsi:type="dcterms:W3CDTF">2026-10-21T01:05:27.718Z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